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4375</w:t>
        <w:t xml:space="preserve">.  </w:t>
      </w:r>
      <w:r>
        <w:rPr>
          <w:b/>
        </w:rPr>
        <w:t xml:space="preserve">Records; examinations by State Tax Assessor</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378, §30 (AMD). PL 1979, c. 508, §5 (AMD). PL 1979, c. 663, §223 (RPR). PL 1981, c. 364, §48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§4375. Records; examinations by State Tax Assessor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§4375. Records; examinations by State Tax Assessor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36, §4375. RECORDS; EXAMINATIONS BY STATE TAX ASSESSOR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