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3298</w:t>
        <w:t xml:space="preserve">.  </w:t>
      </w:r>
      <w:r>
        <w:rPr>
          <w:b/>
        </w:rPr>
        <w:t xml:space="preserve">Base-jurisdiction accounting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817, §12 (NEW). PL 1983, c. 863,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§3298. Base-jurisdiction accounting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§3298. Base-jurisdiction accounting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§3298. BASE-JURISDICTION ACCOUNTING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