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2822</w:t>
        <w:t xml:space="preserve">.  </w:t>
      </w:r>
      <w:r>
        <w:rPr>
          <w:b/>
        </w:rPr>
        <w:t xml:space="preserve">Tax computation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§YY2 (NEW). PL 1993, c. 410, §YY6 (AFF). PL 1995, c. 665, §E2 (RP). PL 1995, c. 665, §E4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§2822. Tax computation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§2822. Tax computation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§2822. TAX COMPUTATION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