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1091</w:t>
        <w:t xml:space="preserve">.  </w:t>
      </w:r>
      <w:r>
        <w:rPr>
          <w:b/>
        </w:rPr>
        <w:t xml:space="preserve">Workhouse provided by town; persons liable to commitment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284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§1091. Workhouse provided by town; persons liable to commitment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§1091. Workhouse provided by town; persons liable to commitment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§1091. WORKHOUSE PROVIDED BY TOWN; PERSONS LIABLE TO COMMITMENT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