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360"/>
        <w:ind w:firstLine="360"/>
      </w:pPr>
      <w:r>
        <w:rPr>
          <w:b/>
        </w:rPr>
        <w:t>1</w:t>
        <w:t xml:space="preserve">.  </w:t>
      </w:r>
      <w:r>
        <w:rPr>
          <w:b/>
        </w:rPr>
        <w:t xml:space="preserve">Blended funding; pooled funding; flexible funding.</w:t>
        <w:t xml:space="preserve"> </w:t>
      </w:r>
      <w:r>
        <w:t xml:space="preserve"> </w:t>
      </w:r>
      <w:r>
        <w:t xml:space="preserve">"Blended funding" means funding from all sources from the budgets and funds of the departments that are combined to be used for the provision of care and services under this chapter.  "Pooled funding" and "flexible funding" have the same meaning as "blended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2</w:t>
        <w:t xml:space="preserve">.  </w:t>
      </w:r>
      <w:r>
        <w:rPr>
          <w:b/>
        </w:rPr>
        <w:t xml:space="preserve">Care.</w:t>
        <w:t xml:space="preserve"> </w:t>
      </w:r>
      <w:r>
        <w:t xml:space="preserve"> </w:t>
      </w:r>
      <w:r>
        <w:t xml:space="preserve">"Care" means treatment, services and care for mental health needs, including but not limited to crisis intervention services, outpatient services, respite services, utilization management, acute care, chronic care, residential care, home-based care and hospitalization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3</w:t>
        <w:t xml:space="preserve">.  </w:t>
      </w:r>
      <w:r>
        <w:rPr>
          <w:b/>
        </w:rPr>
        <w:t xml:space="preserve">Child.</w:t>
        <w:t xml:space="preserve"> </w:t>
      </w:r>
      <w:r>
        <w:t xml:space="preserve"> </w:t>
      </w:r>
      <w:r>
        <w:t xml:space="preserve">"Child" means a person from birth to 20 years of age who needs care for one of the following reasons:</w:t>
      </w:r>
    </w:p>
    <w:p>
      <w:pPr>
        <w:jc w:val="both"/>
        <w:spacing w:before="100" w:after="0"/>
        <w:ind w:start="720"/>
      </w:pPr>
      <w:r>
        <w:rPr/>
        <w:t>A</w:t>
        <w:t xml:space="preserve">.  </w:t>
      </w:r>
      <w:r>
        <w:rPr/>
      </w:r>
      <w:r>
        <w:t xml:space="preserve">A disability, as defined by the Diagnostic and Statistical Manual of Mental Health Disorders published by the American Psychiatric Association;</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A disorder of infancy or early childhood, as defined in Disorders of Infancy and Early Childhood published by the National Center for Clinical Infant Programs;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Being assessed as at risk of mental impairment, emotional or behavioral disorder or developmental delay due to established environmental or biological risks using screening instruments developed and adopted by the departments through rulemaking; or</w:t>
      </w:r>
      <w:r>
        <w:t xml:space="preserve">  </w:t>
      </w:r>
      <w:r xmlns:wp="http://schemas.openxmlformats.org/drawingml/2010/wordprocessingDrawing" xmlns:w15="http://schemas.microsoft.com/office/word/2012/wordml">
        <w:rPr>
          <w:rFonts w:ascii="Arial" w:hAnsi="Arial" w:cs="Arial"/>
          <w:sz w:val="22"/>
          <w:szCs w:val="22"/>
        </w:rPr>
        <w:t xml:space="preserve">[PL 2019, c. 343, Pt. DDD, §1 (AMD).]</w:t>
      </w:r>
    </w:p>
    <w:p>
      <w:pPr>
        <w:jc w:val="both"/>
        <w:spacing w:before="100" w:after="0"/>
        <w:ind w:start="720"/>
      </w:pPr>
      <w:r>
        <w:rPr/>
        <w:t>D</w:t>
        <w:t xml:space="preserve">.  </w:t>
      </w:r>
      <w:r>
        <w:rPr/>
      </w:r>
      <w:r>
        <w:t xml:space="preserve">A functional impairment as determined by screening instruments used to determine the appropriate type and level of services for children with functional impairments. The functional impairment must be assessed in 2 or more of the following areas:</w:t>
      </w:r>
    </w:p>
    <w:p>
      <w:pPr>
        <w:jc w:val="both"/>
        <w:spacing w:before="100" w:after="0"/>
        <w:ind w:start="1080"/>
      </w:pPr>
      <w:r>
        <w:rPr/>
        <w:t>(</w:t>
        <w:t>1</w:t>
        <w:t xml:space="preserve">)  </w:t>
      </w:r>
      <w:r>
        <w:rPr/>
      </w:r>
      <w:r>
        <w:t xml:space="preserve">Developmentally appropriate self-care;</w:t>
      </w:r>
    </w:p>
    <w:p>
      <w:pPr>
        <w:jc w:val="both"/>
        <w:spacing w:before="100" w:after="0"/>
        <w:ind w:start="1080"/>
      </w:pPr>
      <w:r>
        <w:rPr/>
        <w:t>(</w:t>
        <w:t>2</w:t>
        <w:t xml:space="preserve">)  </w:t>
      </w:r>
      <w:r>
        <w:rPr/>
      </w:r>
      <w:r>
        <w:t xml:space="preserve">An ability to build or maintain satisfactory relationships with peers and adults;</w:t>
      </w:r>
    </w:p>
    <w:p>
      <w:pPr>
        <w:jc w:val="both"/>
        <w:spacing w:before="100" w:after="0"/>
        <w:ind w:start="1080"/>
      </w:pPr>
      <w:r>
        <w:rPr/>
        <w:t>(</w:t>
        <w:t>3</w:t>
        <w:t xml:space="preserve">)  </w:t>
      </w:r>
      <w:r>
        <w:rPr/>
      </w:r>
      <w:r>
        <w:t xml:space="preserve">Self-direction, including behavioral control;</w:t>
      </w:r>
    </w:p>
    <w:p>
      <w:pPr>
        <w:jc w:val="both"/>
        <w:spacing w:before="100" w:after="0"/>
        <w:ind w:start="1080"/>
      </w:pPr>
      <w:r>
        <w:rPr/>
        <w:t>(</w:t>
        <w:t>4</w:t>
        <w:t xml:space="preserve">)  </w:t>
      </w:r>
      <w:r>
        <w:rPr/>
      </w:r>
      <w:r>
        <w:t xml:space="preserve">A capacity to live in a family or family equivalent; or</w:t>
      </w:r>
    </w:p>
    <w:p>
      <w:pPr>
        <w:jc w:val="both"/>
        <w:spacing w:before="100" w:after="0"/>
        <w:ind w:start="1080"/>
      </w:pPr>
      <w:r>
        <w:rPr/>
        <w:t>(</w:t>
        <w:t>5</w:t>
        <w:t xml:space="preserve">)  </w:t>
      </w:r>
      <w:r>
        <w:rPr/>
      </w:r>
      <w:r>
        <w:t xml:space="preserve">An inability to learn that is not due to intellect, sensory or health factors.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§1 (AMD).]</w:t>
      </w:r>
    </w:p>
    <w:p>
      <w:pPr>
        <w:jc w:val="both"/>
        <w:spacing w:before="100" w:after="0"/>
        <w:ind w:start="360"/>
        <w:ind w:firstLine="360"/>
      </w:pPr>
      <w:r>
        <w:rPr>
          <w:b/>
        </w:rPr>
        <w:t>4</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§2 (RP).]</w:t>
      </w:r>
    </w:p>
    <w:p>
      <w:pPr>
        <w:jc w:val="both"/>
        <w:spacing w:before="100" w:after="0"/>
        <w:ind w:start="360"/>
        <w:ind w:firstLine="360"/>
      </w:pPr>
      <w:r>
        <w:rPr>
          <w:b/>
        </w:rPr>
        <w:t>5</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 PL 2001, c. 354, §3 (AMD); PL 2003, c. 689, Pt. B, §6 (REV).]</w:t>
      </w:r>
    </w:p>
    <w:p>
      <w:pPr>
        <w:jc w:val="both"/>
        <w:spacing w:before="100" w:after="0"/>
        <w:ind w:start="360"/>
        <w:ind w:firstLine="360"/>
      </w:pPr>
      <w:r>
        <w:rPr>
          <w:b/>
        </w:rPr>
        <w:t>6</w:t>
        <w:t xml:space="preserve">.  </w:t>
      </w:r>
      <w:r>
        <w:rPr>
          <w:b/>
        </w:rPr>
        <w:t xml:space="preserve">Departments.</w:t>
        <w:t xml:space="preserve"> </w:t>
      </w:r>
      <w:r>
        <w:t xml:space="preserve"> </w:t>
      </w:r>
      <w:r>
        <w:t xml:space="preserve">"Departments" means the Department of Corrections, the Department of Education and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§108 (COR).]</w:t>
      </w:r>
    </w:p>
    <w:p>
      <w:pPr>
        <w:jc w:val="both"/>
        <w:spacing w:before="100" w:after="0"/>
        <w:ind w:start="360"/>
        <w:ind w:firstLine="360"/>
      </w:pPr>
      <w:r>
        <w:rPr>
          <w:b/>
        </w:rPr>
        <w:t>7</w:t>
        <w:t xml:space="preserve">.  </w:t>
      </w:r>
      <w:r>
        <w:rPr>
          <w:b/>
        </w:rPr>
        <w:t xml:space="preserve">Family.</w:t>
        <w:t xml:space="preserve"> </w:t>
      </w:r>
      <w:r>
        <w:t xml:space="preserve"> </w:t>
      </w:r>
      <w:r>
        <w:t xml:space="preserve">"Family" means the child's family and includes, as applicable to the child, the child's parents, legal guardian and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8</w:t>
        <w:t xml:space="preserve">.  </w:t>
      </w:r>
      <w:r>
        <w:rPr>
          <w:b/>
        </w:rPr>
        <w:t xml:space="preserve">Other departments.</w:t>
        <w:t xml:space="preserve"> </w:t>
      </w:r>
      <w:r>
        <w:t xml:space="preserve"> </w:t>
      </w:r>
      <w:r>
        <w:t xml:space="preserve">"Other departments" means the Department of Corrections and the Department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§109 (COR).]</w:t>
      </w:r>
    </w:p>
    <w:p>
      <w:pPr>
        <w:jc w:val="both"/>
        <w:spacing w:before="100" w:after="0"/>
        <w:ind w:start="360"/>
        <w:ind w:firstLine="360"/>
      </w:pPr>
      <w:r>
        <w:rPr>
          <w:b/>
        </w:rPr>
        <w:t>9</w:t>
        <w:t xml:space="preserve">.  </w:t>
      </w:r>
      <w:r>
        <w:rPr>
          <w:b/>
        </w:rPr>
        <w:t xml:space="preserve">Program.</w:t>
        <w:t xml:space="preserve"> </w:t>
      </w:r>
      <w:r>
        <w:t xml:space="preserve"> </w:t>
      </w:r>
      <w:r>
        <w:t xml:space="preserve">"Program" means the Children's Mental Health Program established in </w:t>
      </w:r>
      <w:r>
        <w:t>section 15002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10</w:t>
        <w:t xml:space="preserve">.  </w:t>
      </w:r>
      <w:r>
        <w:rPr>
          <w:b/>
        </w:rPr>
        <w:t xml:space="preserve">Treatment.</w:t>
        <w:t xml:space="preserve"> </w:t>
      </w:r>
      <w:r>
        <w:t xml:space="preserve"> </w:t>
      </w:r>
      <w:r>
        <w:t xml:space="preserve">"Treatment" means the same as "care," as defined in </w:t>
      </w:r>
      <w:r>
        <w:t>subsection 2</w:t>
      </w:r>
      <w:r>
        <w:t xml:space="preserve">,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§A1 (NEW). PL 1997, c. 790, §A3 (AFF). PL 2001, c. 354, §3 (AMD). RR 2003, c. 2, §§108,109 (COR). PL 2003, c. 689, §B6 (REV). PL 2019, c. 343, Pt. DDD,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§15001.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