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5304</w:t>
        <w:t xml:space="preserve">.  </w:t>
      </w:r>
      <w:r>
        <w:rPr>
          <w:b/>
        </w:rPr>
        <w:t xml:space="preserve">Board may take over local government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§5304. Board may take over local government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§5304. Board may take over local government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§5304. BOARD MAY TAKE OVER LOCAL GOVERNMENT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