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Pension for dependents</w:t>
      </w:r>
    </w:p>
    <w:p>
      <w:pPr>
        <w:jc w:val="both"/>
        <w:spacing w:before="100" w:after="100"/>
        <w:ind w:start="360"/>
        <w:ind w:firstLine="360"/>
      </w:pPr>
      <w:r>
        <w:rPr/>
      </w:r>
      <w:r>
        <w:rPr/>
      </w:r>
      <w:r>
        <w:t xml:space="preserve">If a sheriff or deputy dies as a result of injury received in the line of duty, the spouse or, if none, the minor child or children, of the sheriff or deputy shall receive a pension equal to 1/2 of the pay of the sheriff or deputy at the time of death, but in no case may the pension be less than $1,000 annually.  This pension shall be paid to the spouse until the spouse dies or remarries and to a child or children until they die or reach the age of 18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county commissioners of each county shall pay these pensions from county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Pension for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Pension for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§352. PENSION FOR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