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4504</w:t>
        <w:t xml:space="preserve">.  </w:t>
      </w:r>
      <w:r>
        <w:rPr>
          <w:b/>
        </w:rPr>
        <w:t xml:space="preserve">Establishment of eligibility standards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788, §94 (NEW). PL 1975, c. 293, §4 (AMD). PL 1975, c. 623, §32 (AMD). PL 1977, c. 417, §12 (RPR). PL 1979, c. 382, §2 (AMD). PL 1983, c. 577,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§4504. Establishment of eligibility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§4504. Establishment of eligibility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§4504. ESTABLISHMENT OF ELIGIBILITY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