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1975, c. 293, §4 (AMD). PL 1989, c. 14, §5 (AMD). PL 1989, c. 44, §1 (RPR).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§3504.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§3504.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