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3460</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§3460. Legislative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§3460. Legislative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§3460. LEGISLATIVE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