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1476</w:t>
        <w:t xml:space="preserve">.  </w:t>
      </w:r>
      <w:r>
        <w:rPr>
          <w:b/>
        </w:rPr>
        <w:t xml:space="preserve">School property taken by State; deorganized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§1476. School property taken by State; deorganized towns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§1476. School property taken by State; deorganized towns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§1476. SCHOOL PROPERTY TAKEN BY STATE; DEORGANIZED TOWNS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