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§54 (AMD). PL 1989, c. 415, §§22-25 (AMD). PL 2003, c. 533,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§5053.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§5053.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§5053.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