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w:t>
        <w:t xml:space="preserve">.  </w:t>
      </w:r>
      <w:r>
        <w:rPr>
          <w:b/>
        </w:rPr>
        <w:t xml:space="preserve">Additional duty of court of this State when acting as initiating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§14 (AMD). 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 Additional duty of court of this State when acting as initiating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 Additional duty of court of this State when acting as initiating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§407. ADDITIONAL DUTY OF COURT OF THIS STATE WHEN ACTING AS INITIATING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