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5-963</w:t>
        <w:t xml:space="preserve">.  </w:t>
      </w:r>
      <w:r>
        <w:rPr>
          <w:b/>
        </w:rPr>
        <w:t xml:space="preserve">Effect on existing powers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§5-963. Effect on existing powers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§5-963. Effect on existing powers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§5-963. EFFECT ON EXISTING POWERS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