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Rules of construction and intention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Rules of construction and intention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Rules of construction and intention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§2-603. RULES OF CONSTRUCTION AND INTENTION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