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2268</w:t>
        <w:t xml:space="preserve">.  </w:t>
      </w:r>
      <w:r>
        <w:rPr>
          <w:b/>
        </w:rPr>
        <w:t xml:space="preserve">Enforcement</w:t>
      </w:r>
    </w:p>
    <w:p>
      <w:pPr>
        <w:jc w:val="both"/>
        <w:spacing w:before="100" w:after="100"/>
        <w:ind w:start="360"/>
        <w:ind w:firstLine="360"/>
      </w:pPr>
      <w:r>
        <w:rPr/>
      </w:r>
      <w:r>
        <w:rPr/>
      </w:r>
      <w:r>
        <w:t xml:space="preserve">Every law enforcement officer in the State, including but not limited to State Police, county sheriffs and their deputies, municipal police, wardens of the Department of Inland Fisheries and Wildlife, wardens of the Department of Marine Resources, rangers of the Bureau of Forestry and liquor inspectors of the Department of Public Safety shall have authority to enforce this chapter.</w:t>
      </w:r>
      <w:r>
        <w:t xml:space="preserve">  </w:t>
      </w:r>
      <w:r xmlns:wp="http://schemas.openxmlformats.org/drawingml/2010/wordprocessingDrawing" xmlns:w15="http://schemas.microsoft.com/office/word/2012/wordml">
        <w:rPr>
          <w:rFonts w:ascii="Arial" w:hAnsi="Arial" w:cs="Arial"/>
          <w:sz w:val="22"/>
          <w:szCs w:val="22"/>
        </w:rPr>
        <w:t xml:space="preserve">[PL 1975, c. 739, §13 (RPR); PL 2011, c. 657, Pt. W, §7 (REV); PL 2013, c. 405, Pt. A, §23 (REV).]</w:t>
      </w:r>
    </w:p>
    <w:p>
      <w:pPr>
        <w:jc w:val="both"/>
        <w:spacing w:before="100" w:after="100"/>
        <w:ind w:start="360"/>
        <w:ind w:firstLine="360"/>
      </w:pPr>
      <w:r>
        <w:rPr/>
      </w:r>
      <w:r>
        <w:rPr/>
      </w:r>
      <w:r>
        <w:t xml:space="preserve">Political subdivisions of the State may offer rewards for information which lead to the conviction of violators of this chapter.</w:t>
      </w:r>
      <w:r>
        <w:t xml:space="preserve">  </w:t>
      </w:r>
      <w:r xmlns:wp="http://schemas.openxmlformats.org/drawingml/2010/wordprocessingDrawing" xmlns:w15="http://schemas.microsoft.com/office/word/2012/wordml">
        <w:rPr>
          <w:rFonts w:ascii="Arial" w:hAnsi="Arial" w:cs="Arial"/>
          <w:sz w:val="22"/>
          <w:szCs w:val="22"/>
        </w:rPr>
        <w:t xml:space="preserve">[PL 1975, c. 739, §13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405, §1 (NEW). PL 1973, c. 460, §18 (AMD). PL 1973, c. 513, §22 (AMD). PL 1973, c. 537, §20 (AMD). PL 1975, c. 739, §13 (RPR). PL 2011, c. 657, Pt. W, §7 (REV). PL 2013, c. 405, Pt. A, §23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§2268.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§2268.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§2268.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