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109</w:t>
      </w:r>
    </w:p>
    <w:p>
      <w:pPr>
        <w:jc w:val="center"/>
        <w:ind w:start="360"/>
        <w:spacing w:before="300" w:after="300"/>
      </w:pPr>
      <w:r>
        <w:rPr>
          <w:b/>
        </w:rPr>
        <w:t xml:space="preserve">ROBBERY</w:t>
      </w:r>
    </w:p>
    <w:p>
      <w:pPr>
        <w:jc w:val="center"/>
        <w:ind w:start="360"/>
        <w:spacing w:before="300" w:after="300"/>
      </w:pPr>
      <w:r>
        <w:rPr>
          <w:b/>
        </w:rPr>
        <w:t>(REPEALED)</w:t>
      </w:r>
    </w:p>
    <w:p>
      <w:pPr>
        <w:jc w:val="both"/>
        <w:spacing w:before="100" w:after="100"/>
        <w:ind w:start="1080" w:hanging="720"/>
      </w:pPr>
      <w:r>
        <w:rPr>
          <w:b/>
        </w:rPr>
        <w:t>§</w:t>
        <w:t>3401</w:t>
        <w:t xml:space="preserve">.  </w:t>
      </w:r>
      <w:r>
        <w:rPr>
          <w:b/>
        </w:rPr>
        <w:t xml:space="preserve">Definition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jc w:val="both"/>
        <w:spacing w:before="100" w:after="100"/>
        <w:ind w:start="1080" w:hanging="720"/>
      </w:pPr>
      <w:r>
        <w:rPr>
          <w:b/>
        </w:rPr>
        <w:t>§</w:t>
        <w:t>3401-A</w:t>
        <w:t xml:space="preserve">.  </w:t>
      </w:r>
      <w:r>
        <w:rPr>
          <w:b/>
        </w:rPr>
        <w:t xml:space="preserve">-firearm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§19 (NEW). PL 1975, c. 499, §19 (RP). </w:t>
      </w:r>
    </w:p>
    <w:p>
      <w:pPr>
        <w:jc w:val="both"/>
        <w:spacing w:before="100" w:after="100"/>
        <w:ind w:start="1080" w:hanging="720"/>
      </w:pPr>
      <w:r>
        <w:rPr>
          <w:b/>
        </w:rPr>
        <w:t>§</w:t>
        <w:t>3402</w:t>
        <w:t xml:space="preserve">.  </w:t>
      </w:r>
      <w:r>
        <w:rPr>
          <w:b/>
        </w:rPr>
        <w:t xml:space="preserve">Assault with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539, §20 (RPR). 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109. ROBBERY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109. ROBBERY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109. ROBBERY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