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Reimbursement of expenses</w:t>
      </w:r>
    </w:p>
    <w:p>
      <w:pPr>
        <w:jc w:val="both"/>
        <w:spacing w:before="100" w:after="100"/>
        <w:ind w:start="360"/>
        <w:ind w:firstLine="360"/>
      </w:pPr>
      <w:r>
        <w:rPr/>
      </w:r>
      <w:r>
        <w:rPr/>
      </w:r>
      <w:r>
        <w:t xml:space="preserve">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§100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1983, c. 812, §100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§1356. Reimbursement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Reimbursement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§1356. REIMBURSEMENT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