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w:t>
        <w:t xml:space="preserve">.  </w:t>
      </w:r>
      <w:r>
        <w:rPr>
          <w:b/>
        </w:rPr>
        <w:t xml:space="preserve">Eligibility for sentence alternative that includes period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§28 (COR). PL 2003, c. 711, §A19 (NEW). PL 2005, c. 265, §15 (AMD). PL 2005, c. 606, §B1 (AMD). PL 2007, c. 344, §6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 Eligibility for sentence alternative that includes period of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 Eligibility for sentence alternative that includes period of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 ELIGIBILITY FOR SENTENCE ALTERNATIVE THAT INCLUDES PERIOD OF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