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253</w:t>
        <w:t xml:space="preserve">.  </w:t>
      </w:r>
      <w:r>
        <w:rPr>
          <w:b/>
        </w:rPr>
        <w:t xml:space="preserve">Witness not obligated unless fees paid or tendered</w:t>
      </w:r>
    </w:p>
    <w:p>
      <w:pPr>
        <w:jc w:val="both"/>
        <w:spacing w:before="100" w:after="100"/>
        <w:ind w:start="360"/>
        <w:ind w:firstLine="360"/>
      </w:pPr>
      <w:r>
        <w:rPr/>
      </w:r>
      <w:r>
        <w:rPr/>
      </w:r>
      <w:r>
        <w:t xml:space="preserve">No person is obliged to attend any court as a witness in a civil action or at any place to have his deposition taken unless his legal fees for travel to and from the place and for one day's attendance are first paid or tendered. His fees for each subsequent day's attendance must be paid at the close of the preceding day if he requests it.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§253. Witness not obligated unless fees paid or tendered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§253. Witness not obligated unless fees paid or tendered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16, §253. WITNESS NOT OBLIGATED UNLESS FEES PAID OR TENDERED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