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6592</w:t>
        <w:t xml:space="preserve">.  </w:t>
      </w:r>
      <w:r>
        <w:rPr>
          <w:b/>
        </w:rPr>
        <w:t xml:space="preserve">Groundfish Hatchery Study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194, §1 (NEW). MRSA T. 12 §6594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§6592. Groundfish Hatchery Study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§6592. Groundfish Hatchery Study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§6592. GROUNDFISH HATCHERY STUDY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