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4703</w:t>
        <w:t xml:space="preserve">.  </w:t>
      </w:r>
      <w:r>
        <w:rPr>
          <w:b/>
        </w:rPr>
        <w:t xml:space="preserve">Unorganized territory; 2 or more municipalities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348 (NEW). PL 1975, c. 595,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§4703. Unorganized territory; 2 or more municipalities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§4703. Unorganized territory; 2 or more municipalities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§4703. UNORGANIZED TERRITORY; 2 OR MORE MUNICIPALITIES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