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4551</w:t>
        <w:t xml:space="preserve">.  </w:t>
      </w:r>
      <w:r>
        <w:rPr>
          <w:b/>
        </w:rPr>
        <w:t xml:space="preserve">Boats, vehicles and persons to stop on request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§8 (RPR). PL 1969, c. 408, §7 (AMD). PL 1971, c. 301 (AMD). PL 1973, c. 318, §4 (AMD). PL 1973, c. 459, §2 (AMD).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§4551. Boats, vehicles and persons to stop on request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§4551. Boats, vehicles and persons to stop on request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§4551. BOATS, VEHICLES AND PERSONS TO STOP ON REQUEST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