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9-403</w:t>
        <w:t xml:space="preserve">.  </w:t>
      </w:r>
      <w:r>
        <w:rPr>
          <w:b/>
        </w:rPr>
        <w:t xml:space="preserve">What constitutes filing; duration of filing; effect of lapsed filing; duties of filing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§4 (AMD). PL 1969, c. 225, §3 (AMD). PL 1969, c. 582, §2 (AMD). PL 1977, c. 526, §§83-86 (AMD). PL 1977, c. 696, §§148,149 (AMD). PL 1981, c. 279, §1 (AMD). PL 1989, c. 501, §L5 (AMD). PL 1993, c. 410, §M2 (AMD). PL 1993, c. 560, §1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§9-403. What constitutes filing; duration of filing; effect of lapsed filing; duties of filing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§9-403. What constitutes filing; duration of filing; effect of lapsed filing; duties of filing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§9-403. WHAT CONSTITUTES FILING; DURATION OF FILING; EFFECT OF LAPSED FILING; DUTIES OF FILING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