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for breach of warranty, express or implied,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441,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§1 (RPR). PL 1973, c. 441,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§2-318. When lack of privity no defense in action against manufacturer, seller or supplier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 When lack of privity no defense in action against manufacturer, seller or supplier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§2-318. WHEN LACK OF PRIVITY NO DEFENSE IN ACTION AGAINST MANUFACTURER, SELLER OR SUPPLIER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