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1442-A</w:t>
        <w:t xml:space="preserve">.  </w:t>
      </w:r>
      <w:r>
        <w:rPr>
          <w:b/>
        </w:rPr>
        <w:t xml:space="preserve">Written agreements; designated territories</w:t>
      </w:r>
    </w:p>
    <w:p>
      <w:pPr>
        <w:jc w:val="both"/>
        <w:spacing w:before="100" w:after="0"/>
        <w:ind w:start="360"/>
        <w:ind w:firstLine="360"/>
      </w:pPr>
      <w:r>
        <w:rPr>
          <w:b/>
        </w:rPr>
        <w:t>1</w:t>
        <w:t xml:space="preserve">.  </w:t>
      </w:r>
      <w:r>
        <w:rPr>
          <w:b/>
        </w:rPr>
        <w:t xml:space="preserve">Prohibition.</w:t>
        <w:t xml:space="preserve"> </w:t>
      </w:r>
      <w:r>
        <w:t xml:space="preserve"> </w:t>
      </w:r>
      <w:r>
        <w:t xml:space="preserve">A manufacturer or distributor may not sell a recreational vehicle in this State to or through a dealer without having first entered into a dealer agreement with the dealer that has been signed by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§27 (NEW).]</w:t>
      </w:r>
    </w:p>
    <w:p>
      <w:pPr>
        <w:jc w:val="both"/>
        <w:spacing w:before="100" w:after="0"/>
        <w:ind w:start="360"/>
        <w:ind w:firstLine="360"/>
      </w:pPr>
      <w:r>
        <w:rPr>
          <w:b/>
        </w:rPr>
        <w:t>2</w:t>
        <w:t xml:space="preserve">.  </w:t>
      </w:r>
      <w:r>
        <w:rPr>
          <w:b/>
        </w:rPr>
        <w:t xml:space="preserve">Designation of area of sales responsibility.</w:t>
        <w:t xml:space="preserve"> </w:t>
      </w:r>
      <w:r>
        <w:t xml:space="preserve"> </w:t>
      </w:r>
      <w:r>
        <w:t xml:space="preserve">A manufacturer shall designate the area of sales responsibility assigned to a dealer in the dealer agreement and may not change the area or contract with another dealer for sale of the same line make in the area during the duration of the agreement.  If, subsequent to entering into a dealer agreement, a dealer enters into an agreement to sell any competing recreational vehicles, or enters into an agreement to increase a preexisting commitment to sell any competing recreational vehicles, a manufacturer may revise the area of sales responsibility designated in the dealer agreement if the market penetration of the manufacturer's products is compromised by the dealer's subsequent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§27 (NEW).]</w:t>
      </w:r>
    </w:p>
    <w:p>
      <w:pPr>
        <w:jc w:val="both"/>
        <w:spacing w:before="100" w:after="0"/>
        <w:ind w:start="360"/>
        <w:ind w:firstLine="360"/>
      </w:pPr>
      <w:r>
        <w:rPr>
          <w:b/>
        </w:rPr>
        <w:t>3</w:t>
        <w:t xml:space="preserve">.  </w:t>
      </w:r>
      <w:r>
        <w:rPr>
          <w:b/>
        </w:rPr>
        <w:t xml:space="preserve">Change of area of sales responsibility.</w:t>
        <w:t xml:space="preserve"> </w:t>
      </w:r>
      <w:r>
        <w:t xml:space="preserve"> </w:t>
      </w:r>
      <w:r>
        <w:t xml:space="preserve">The area of sales responsibility may not be changed until one year after the execution of the dealer agreement.  The consent of both parties is required to change the dealer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§27 (NEW).]</w:t>
      </w:r>
    </w:p>
    <w:p>
      <w:pPr>
        <w:jc w:val="both"/>
        <w:spacing w:before="100" w:after="0"/>
        <w:ind w:start="360"/>
        <w:ind w:firstLine="360"/>
      </w:pPr>
      <w:r>
        <w:rPr>
          <w:b/>
        </w:rPr>
        <w:t>4</w:t>
        <w:t xml:space="preserve">.  </w:t>
      </w:r>
      <w:r>
        <w:rPr>
          <w:b/>
        </w:rPr>
        <w:t xml:space="preserve">Sale of new recreational vehicles.</w:t>
        <w:t xml:space="preserve"> </w:t>
      </w:r>
      <w:r>
        <w:t xml:space="preserve"> </w:t>
      </w:r>
      <w:r>
        <w:t xml:space="preserve">A dealer may not sell a new recreational vehicle in this State without having first entered into a dealer agreement with a manufacturer or distributor that has been signed by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§1442-A. Written agreements; designated territories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§1442-A. Written agreements; designated territories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§1442-A. WRITTEN AGREEMENTS; DESIGNATED TERRITORIES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