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1382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1993, c. 263, §1 (NEW).]</w:t>
      </w:r>
    </w:p>
    <w:p>
      <w:pPr>
        <w:jc w:val="both"/>
        <w:spacing w:before="100" w:after="0"/>
        <w:ind w:start="360"/>
        <w:ind w:firstLine="360"/>
      </w:pPr>
      <w:r>
        <w:rPr>
          <w:b/>
        </w:rPr>
        <w:t>1</w:t>
        <w:t xml:space="preserve">.  </w:t>
      </w:r>
      <w:r>
        <w:rPr>
          <w:b/>
        </w:rPr>
        <w:t xml:space="preserve">Default.</w:t>
        <w:t xml:space="preserve"> </w:t>
      </w:r>
      <w:r>
        <w:t xml:space="preserve"> </w:t>
      </w:r>
      <w:r>
        <w:t xml:space="preserve">"Default" means the failure to pay obligations incurred by the storage of a boat, boat motor or boat trailer.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263, §1 (NEW).]</w:t>
      </w:r>
    </w:p>
    <w:p>
      <w:pPr>
        <w:jc w:val="both"/>
        <w:spacing w:before="100" w:after="0"/>
        <w:ind w:start="360"/>
        <w:ind w:firstLine="360"/>
      </w:pPr>
      <w:r>
        <w:rPr>
          <w:b/>
        </w:rPr>
        <w:t>2</w:t>
        <w:t xml:space="preserve">.  </w:t>
      </w:r>
      <w:r>
        <w:rPr>
          <w:b/>
        </w:rPr>
        <w:t xml:space="preserve">Facility.</w:t>
        <w:t xml:space="preserve"> </w:t>
      </w:r>
      <w:r>
        <w:t xml:space="preserve"> </w:t>
      </w:r>
      <w:r>
        <w:t xml:space="preserve">"Facility" means a marina, boatyard or marine repair facility that provides, as part of its commercial operation, the storage of boats, boat motors or boat trailers.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263, §1 (NEW).]</w:t>
      </w:r>
    </w:p>
    <w:p>
      <w:pPr>
        <w:jc w:val="both"/>
        <w:spacing w:before="100" w:after="0"/>
        <w:ind w:start="360"/>
        <w:ind w:firstLine="360"/>
      </w:pPr>
      <w:r>
        <w:rPr>
          <w:b/>
        </w:rPr>
        <w:t>3</w:t>
        <w:t xml:space="preserve">.  </w:t>
      </w:r>
      <w:r>
        <w:rPr>
          <w:b/>
        </w:rPr>
        <w:t xml:space="preserve">Lienholder.</w:t>
        <w:t xml:space="preserve"> </w:t>
      </w:r>
      <w:r>
        <w:t xml:space="preserve"> </w:t>
      </w:r>
      <w:r>
        <w:t xml:space="preserve">"Lienholder" or "lienholder of record" means a person who claims an interest in or lien on the property pursuant to a financing statement filed with the Secretary of State or other public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263, §1 (NEW).]</w:t>
      </w:r>
    </w:p>
    <w:p>
      <w:pPr>
        <w:jc w:val="both"/>
        <w:spacing w:before="100" w:after="0"/>
        <w:ind w:start="360"/>
        <w:ind w:firstLine="360"/>
      </w:pPr>
      <w:r>
        <w:rPr>
          <w:b/>
        </w:rPr>
        <w:t>4</w:t>
        <w:t xml:space="preserve">.  </w:t>
      </w:r>
      <w:r>
        <w:rPr>
          <w:b/>
        </w:rPr>
        <w:t xml:space="preserve">Property.</w:t>
        <w:t xml:space="preserve"> </w:t>
      </w:r>
      <w:r>
        <w:t xml:space="preserve"> </w:t>
      </w:r>
      <w:r>
        <w:t xml:space="preserve">"Property" means a boat, boat motor or boat trailer in storage at a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§1382.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§1382.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§1382.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