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1297</w:t>
        <w:t xml:space="preserve">.  </w:t>
      </w:r>
      <w:r>
        <w:rPr>
          <w:b/>
        </w:rPr>
        <w:t xml:space="preserve">Applicability</w:t>
      </w:r>
    </w:p>
    <w:p>
      <w:pPr>
        <w:jc w:val="both"/>
        <w:spacing w:before="100" w:after="100"/>
        <w:ind w:start="360"/>
        <w:ind w:firstLine="360"/>
      </w:pPr>
      <w:r>
        <w:rPr/>
      </w:r>
      <w:r>
        <w:rPr/>
      </w:r>
      <w:r>
        <w:t xml:space="preserve">This chapter applies to agreements in effect as of October 1, 1989.  In addition, this chapter applies to any agreements entered into after October 1, 1989.  The provisions of this chapter are also applicable to any renewal or amendment of the agreements.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§1297.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§1297.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§1297.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