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5012-A</w:t>
        <w:t xml:space="preserve">.  </w:t>
      </w:r>
      <w:r>
        <w:rPr>
          <w:b/>
        </w:rPr>
        <w:t xml:space="preserve">Commercial co-venturer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221, §4 (NEW). PL 2003, c. 541, §17 (AMD). PL 2011, c. 286, Pt. A, §9 (AMD). PL 2013, c. 313,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§5012-A. Commercial co-venturer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§5012-A. Commercial co-venturer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§5012-A. COMMERCIAL CO-VENTURER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