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157</w:t>
      </w:r>
    </w:p>
    <w:p>
      <w:pPr>
        <w:jc w:val="center"/>
        <w:ind w:start="360"/>
        <w:spacing w:before="300" w:after="300"/>
      </w:pPr>
      <w:r>
        <w:rPr>
          <w:b/>
        </w:rPr>
        <w:t xml:space="preserve">MERGERS</w:t>
      </w:r>
    </w:p>
    <w:p>
      <w:pPr>
        <w:jc w:val="center"/>
        <w:ind w:start="360"/>
        <w:spacing w:before="300" w:after="300"/>
      </w:pPr>
      <w:r>
        <w:rPr>
          <w:b/>
        </w:rPr>
        <w:t>(REPEALED)</w:t>
      </w:r>
    </w:p>
    <w:p>
      <w:pPr>
        <w:jc w:val="both"/>
        <w:spacing w:before="100" w:after="100"/>
        <w:ind w:start="1080" w:hanging="720"/>
      </w:pPr>
      <w:r>
        <w:rPr>
          <w:b/>
        </w:rPr>
        <w:t>§</w:t>
        <w:t>1871</w:t>
        <w:t xml:space="preserve">.  </w:t>
      </w:r>
      <w:r>
        <w:rPr>
          <w:b/>
        </w:rPr>
        <w:t xml:space="preserve">Procedure; absent members, liabilities for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205, §3 (AMD). PL 1971, c. 442, §14 (RPR). PL 1975, c. 500, §3 (RP). </w:t>
      </w:r>
    </w:p>
    <w:p>
      <w:pPr>
        <w:jc w:val="both"/>
        <w:spacing w:before="100" w:after="100"/>
        <w:ind w:start="1080" w:hanging="720"/>
      </w:pPr>
      <w:r>
        <w:rPr>
          <w:b/>
        </w:rPr>
        <w:t>§</w:t>
        <w:t>1872</w:t>
        <w:t xml:space="preserve">.  </w:t>
      </w:r>
      <w:r>
        <w:rPr>
          <w:b/>
        </w:rPr>
        <w:t xml:space="preserve">Association and savings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399, §2 (NEW). PL 1969, c. 205, §4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157. MERGERS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157. MERGERS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157. MERGERS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