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§24 (AMD). PL 1979, c. 663, §48 (AMD). PL 1981, c. 646, §6 (AMD). PL 1983, c. 480, §B12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§554.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