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w:pPr>
        <w:jc w:val="both"/>
        <w:spacing w:before="100" w:after="0"/>
        <w:ind w:start="360"/>
        <w:ind w:firstLine="360"/>
      </w:pPr>
      <w:r>
        <w:rPr>
          <w:b/>
        </w:rPr>
        <w:t>1</w:t>
        <w:t xml:space="preserve">.  </w:t>
      </w:r>
      <w:r>
        <w:rPr>
          <w:b/>
        </w:rPr>
        <w:t xml:space="preserve">De novo branch.</w:t>
        <w:t xml:space="preserve"> </w:t>
      </w:r>
      <w:r>
        <w:t xml:space="preserve"> </w:t>
      </w:r>
      <w:r>
        <w:t xml:space="preserve">"De novo branch" means a branch of a financial institution, out-of-state financial institution, federal association or national bank, that is originally established by the financial institution as a branch and does not become a branch of that financial institution as a result of the acquisition by the financial institution of a financial institution or the acquisition of a branch of a financial institution or through the conversion, merger or consolidation with that institution or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2</w:t>
        <w:t xml:space="preserve">.  </w:t>
      </w:r>
      <w:r>
        <w:rPr>
          <w:b/>
        </w:rPr>
        <w:t xml:space="preserve">Interstate branch acquisition.</w:t>
        <w:t xml:space="preserve"> </w:t>
      </w:r>
      <w:r>
        <w:t xml:space="preserve"> </w:t>
      </w:r>
      <w:r>
        <w:t xml:space="preserve">"Interstate branch acquisition" means the purchase of one or more branches of a financial institution, out-of-state financial institution, federal association or national bank whose home state is different from the home state of the acquiring financial institution, out-of-state financial institution, federal association or national bank and the transfer of any branches so acquired into branches of the acquiring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w:pPr>
        <w:jc w:val="both"/>
        <w:spacing w:before="100" w:after="0"/>
        <w:ind w:start="360"/>
        <w:ind w:firstLine="360"/>
      </w:pPr>
      <w:r>
        <w:rPr>
          <w:b/>
        </w:rPr>
        <w:t>3</w:t>
        <w:t xml:space="preserve">.  </w:t>
      </w:r>
      <w:r>
        <w:rPr>
          <w:b/>
        </w:rPr>
        <w:t xml:space="preserve">Interstate combination.</w:t>
        <w:t xml:space="preserve"> </w:t>
      </w:r>
      <w:r>
        <w:t xml:space="preserve"> </w:t>
      </w:r>
      <w:r>
        <w:t xml:space="preserve">"Interstate combination" means the merger, acquisition or consolidation of financial institutions, out-of-state financial institutions, federal associations or national banks, that have different home states when the branches of the acquired financial institution, out-of-state financial institution, federal association, or national bank become branches of the resulting financial institution, out-of-state financial institution, federal association or national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