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Finance charge on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Finance charge on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§2-505. FINANCE CHARGE ON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