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§359. Sales to person under 18 years;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Sales to person under 18 years;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§359. SALES TO PERSON UNDER 18 YEARS;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