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684 (AMD). PL 1975, c. 115, §4 (AMD). PL 1977, c. 694, §147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