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1008-C</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§§8-11 (AMD). PL 1983, c. 862, §§27,28 (AMD). PL 1985, c. 450 (AMD). PL 1999, c. 668, §77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§1008-C.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§1008-C.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§1008-C.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