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§83 (AMD). PL 1981, c. 154, §§2,3 (RP). PL 1981, c. 513, §11 (AMD). PL 1999, c. 668,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§1006.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§1006.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