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chapter is known and may be cited as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1999, c. 547, Pt. B, §15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568, §1 (NEW). PL 1977, c. 694, §§29-A (AMD). PL 1977, c. 696, §48 (RAL). PL 1999, c. 547, §B15 (AMD).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