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Appointing authority.</w:t>
        <w:t xml:space="preserve"> </w:t>
      </w:r>
      <w:r>
        <w:t xml:space="preserve"> </w:t>
      </w:r>
      <w:r>
        <w:t xml:space="preserve">"Appointing authority" means the officer, board, commission, person or group of persons having the power by virtue of the Constitution of Maine, a statute or lawfully delegated authority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Classified service.</w:t>
        <w:t xml:space="preserve"> </w:t>
      </w:r>
      <w:r>
        <w:t xml:space="preserve"> </w:t>
      </w:r>
      <w:r>
        <w:t xml:space="preserve">"Classified service" means all offices and positions of trust and employment in state service, except those placed in the unclassified service by </w:t>
      </w:r>
      <w:r>
        <w:t>chapter 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 Officer.</w:t>
        <w:t xml:space="preserve"> </w:t>
      </w:r>
      <w:r>
        <w:t xml:space="preserve"> </w:t>
      </w:r>
      <w:r>
        <w:t xml:space="preserve">"Officer" means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 (COR); RR 2023, c. 1, Pt. B, §50 (AFF).]</w:t>
      </w:r>
    </w:p>
    <w:p>
      <w:pPr>
        <w:jc w:val="both"/>
        <w:spacing w:before="100" w:after="0"/>
        <w:ind w:start="360"/>
        <w:ind w:firstLine="360"/>
      </w:pPr>
      <w:r>
        <w:rPr>
          <w:b/>
        </w:rPr>
        <w:t>5</w:t>
        <w:t xml:space="preserve">.  </w:t>
      </w:r>
      <w:r>
        <w:rPr>
          <w:b/>
        </w:rPr>
        <w:t xml:space="preserve">Eligible register.</w:t>
        <w:t xml:space="preserve"> </w:t>
      </w:r>
      <w:r>
        <w:t xml:space="preserve"> </w:t>
      </w:r>
      <w:r>
        <w:t xml:space="preserve">"Eligible register" means any book or other type of record or list on which the names of persons are placed who are qualified for the specific job classification for which the register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holding a position subject to appointment by an appointing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6-A</w:t>
        <w:t xml:space="preserve">.  </w:t>
      </w:r>
      <w:r>
        <w:rPr>
          <w:b/>
        </w:rPr>
        <w:t xml:space="preserve">Employee from the executive branch in the unclassified service.</w:t>
        <w:t xml:space="preserve"> </w:t>
      </w:r>
      <w:r>
        <w:t xml:space="preserve"> </w:t>
      </w:r>
      <w:r>
        <w:t xml:space="preserve">"Employee from the executive branch in the unclassified service" means all executive branch employees listed in </w:t>
      </w:r>
      <w:r>
        <w:t>section 931</w:t>
      </w:r>
      <w:r>
        <w:t xml:space="preserve">, but does not include any elective or constitutional officers listed in that section or their direct appointees.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§2 (NEW).]</w:t>
      </w:r>
    </w:p>
    <w:p>
      <w:pPr>
        <w:jc w:val="both"/>
        <w:spacing w:before="100" w:after="100"/>
        <w:ind w:start="360"/>
        <w:ind w:firstLine="360"/>
      </w:pPr>
      <w:r>
        <w:rPr>
          <w:b/>
        </w:rPr>
        <w:t>7</w:t>
        <w:t xml:space="preserve">.  </w:t>
      </w:r>
      <w:r>
        <w:rPr>
          <w:b/>
        </w:rPr>
        <w:t xml:space="preserve">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 (RP).]</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§2 (AMD). PL 1999, c. 668, §8 (AMD). RR 2023, c. 1, Pt. B, §3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