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Maine Regulatory Fairness 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96, §1 (NEW). PL 2003, c. 681, §2 (AMD). PL 2005, c. 294,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§56. Maine Regulatory Fairness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Maine Regulatory Fairness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§56. MAINE REGULATORY FAIRNESS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