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§15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his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18404,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D</w:t>
        <w:t xml:space="preserve">.  </w:t>
      </w:r>
      <w:r>
        <w:rPr/>
      </w:r>
      <w:r>
        <w:t xml:space="preserve">The recipient shall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612,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under </w:t>
      </w:r>
      <w:r>
        <w:t>subsection 1</w:t>
      </w:r>
      <w:r>
        <w:t xml:space="preserve">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§10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§10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benefits the qualifying member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§§7-11 (AMD). PL 1999, c. 744, §15 (AMD). PL 1999, c. 744, §17 (AFF). PL 2001, c. 118, §9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§18405.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§18405.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§18405.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