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17705</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§6 (RPR). PL 1987, c. 739, §§18,48 (AMD). PL 1991, c. 619, §§7-9 (AMD). PL 1991, c. 619, §18 (AFF). PL 1993, c. 387, §§A8,9 (AMD). PL 1997, c. 651, §5 (AMD). PL 2003, c. 630, §B3 (AMD). PL 2007, c. 137,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§17705.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§17705.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§17705.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