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§1671. FEDERAL GRANTS FROM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