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Temporary curtailment of allotments</w:t>
      </w:r>
    </w:p>
    <w:p>
      <w:pPr>
        <w:jc w:val="both"/>
        <w:spacing w:before="100" w:after="100"/>
        <w:ind w:start="360"/>
        <w:ind w:firstLine="360"/>
      </w:pPr>
      <w:r>
        <w:rPr/>
      </w:r>
      <w:r>
        <w:rPr/>
      </w:r>
      <w:r>
        <w:t xml:space="preserve">Whenever it appears to the Commissioner of Administrative and Financial Services that the anticipated income and other available funds of the State will not be sufficient to meet the expenditures authorized by the Legislature, the commissioner shall so report in writing to the Governor, and shall send a copy of the report to the President of the Senate and the Speaker of the House and the majority and minority leaders of the Senate and House. After receiving the report, the Governor may temporarily curtail allotments equitably so that expenditures will not exceed the anticipated income and other available funds. No allotment may be terminated pursuant to this section. Any curtailment of allotments must, insofar as practicable, be made consistent with the intent of the Legislature in authorizing these expenditures.</w:t>
      </w:r>
      <w:r>
        <w:t xml:space="preserve">  </w:t>
      </w:r>
      <w:r xmlns:wp="http://schemas.openxmlformats.org/drawingml/2010/wordprocessingDrawing" xmlns:w15="http://schemas.microsoft.com/office/word/2012/wordml">
        <w:rPr>
          <w:rFonts w:ascii="Arial" w:hAnsi="Arial" w:cs="Arial"/>
          <w:sz w:val="22"/>
          <w:szCs w:val="22"/>
        </w:rPr>
        <w:t xml:space="preserve">[PL 1991, c. 780, Pt. Y, §49 (AMD).]</w:t>
      </w:r>
    </w:p>
    <w:p>
      <w:pPr>
        <w:jc w:val="both"/>
        <w:spacing w:before="100" w:after="100"/>
        <w:ind w:start="360"/>
        <w:ind w:firstLine="360"/>
      </w:pPr>
      <w:r>
        <w:rPr/>
      </w:r>
      <w:r>
        <w:rPr/>
      </w:r>
      <w:r>
        <w:t xml:space="preserve">The Governor shall immediately upon the curtailment of any allotment, notify the President of the Senate and the Speaker of the House and the majority and minority leaders of the Senate and House of the specific allotments curtailed, the extent of curtailment of each allotment and the effect of each curtailment on the objects and purposes of the program so affected.</w:t>
      </w:r>
      <w:r>
        <w:t xml:space="preserve">  </w:t>
      </w:r>
      <w:r xmlns:wp="http://schemas.openxmlformats.org/drawingml/2010/wordprocessingDrawing" xmlns:w15="http://schemas.microsoft.com/office/word/2012/wordml">
        <w:rPr>
          <w:rFonts w:ascii="Arial" w:hAnsi="Arial" w:cs="Arial"/>
          <w:sz w:val="22"/>
          <w:szCs w:val="22"/>
        </w:rPr>
        <w:t xml:space="preserve">[PL 1975, c. 771, §77-A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§§77-A (NEW). PL 1985, c. 785, §A59 (AMD). PL 1991, c. 780, §Y49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§1668. Temporary curtailment of allotments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Temporary curtailment of allotments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§1668. TEMPORARY CURTAILMENT OF ALLOTMENTS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