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15004</w:t>
        <w:t xml:space="preserve">.  </w:t>
      </w:r>
      <w:r>
        <w:rPr>
          <w:b/>
        </w:rPr>
        <w:t xml:space="preserve">Organization of Maine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1979, c. 533, §§5,6 (AMD).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§15004. Organization of Maine Small Business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§15004. Organization of Maine Small Business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§15004. ORGANIZATION OF MAINE SMALL BUSINESS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