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13063-L</w:t>
        <w:t xml:space="preserve">.  </w:t>
      </w:r>
      <w:r>
        <w:rPr>
          <w:b/>
        </w:rPr>
        <w:t xml:space="preserve">Application process</w:t>
      </w:r>
    </w:p>
    <w:p>
      <w:pPr>
        <w:jc w:val="both"/>
        <w:spacing w:before="100" w:after="0"/>
        <w:ind w:start="360"/>
        <w:ind w:firstLine="360"/>
      </w:pPr>
      <w:r>
        <w:rPr>
          <w:b/>
        </w:rPr>
        <w:t>1</w:t>
        <w:t xml:space="preserve">.  </w:t>
      </w:r>
      <w:r>
        <w:rPr>
          <w:b/>
        </w:rPr>
        <w:t xml:space="preserve">Process established.</w:t>
        <w:t xml:space="preserve"> </w:t>
      </w:r>
      <w:r>
        <w:t xml:space="preserve"> </w:t>
      </w:r>
      <w:r>
        <w:t xml:space="preserve">The department shall adopt rules establishing an application process for fund grants for the purposes set forth in </w:t>
      </w:r>
      <w:r>
        <w:t>section 13063‑K, subsection 2</w:t>
      </w:r>
      <w:r>
        <w:t xml:space="preserve">.  In establishing the application process, the department shall consult with business experts involved with microenterprises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100"/>
        <w:ind w:start="360"/>
        <w:ind w:firstLine="360"/>
      </w:pPr>
      <w:r>
        <w:rPr>
          <w:b/>
        </w:rPr>
        <w:t>2</w:t>
        <w:t xml:space="preserve">.  </w:t>
      </w:r>
      <w:r>
        <w:rPr>
          <w:b/>
        </w:rPr>
        <w:t xml:space="preserve">Process requirements.</w:t>
        <w:t xml:space="preserve"> </w:t>
      </w:r>
      <w:r>
        <w:t xml:space="preserve"> </w:t>
      </w:r>
      <w:r>
        <w:t xml:space="preserve">The application process must be competitive.  An applicant shall specify whether a grant is sought for microenterprise technical assistance or training or a combination thereof.  In making grants, the department shall give priority to applications that:</w:t>
      </w:r>
    </w:p>
    <w:p>
      <w:pPr>
        <w:jc w:val="both"/>
        <w:spacing w:before="100" w:after="0"/>
        <w:ind w:start="720"/>
      </w:pPr>
      <w:r>
        <w:rPr/>
        <w:t>A</w:t>
        <w:t xml:space="preserve">.  </w:t>
      </w:r>
      <w:r>
        <w:rPr/>
      </w:r>
      <w:r>
        <w:t xml:space="preserve">Are joint applications by 2 or more community-based organizations or otherwise provide for cooperation among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Target aid to low-income individuals; or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Target aid to areas of high unemployment or to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360"/>
      </w:pPr>
      <w:r>
        <w:rPr/>
      </w:r>
      <w:r>
        <w:rPr/>
      </w:r>
      <w:r>
        <w:t xml:space="preserve">The department may establish additional criteria for assessing applications for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§13063-L.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§13063-L.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§13063-L.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