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CRIMINAL JUSTICE PLANNING AND ASSISTANCE AGENCY</w:t>
      </w:r>
    </w:p>
    <w:p>
      <w:pPr>
        <w:jc w:val="center"/>
        <w:ind w:start="360"/>
        <w:spacing w:before="300" w:after="300"/>
      </w:pPr>
      <w:r>
        <w:rPr>
          <w:b/>
        </w:rPr>
        <w:t>(REPEALED)</w:t>
      </w:r>
    </w:p>
    <w:p>
      <w:pPr>
        <w:jc w:val="both"/>
        <w:spacing w:before="100" w:after="100"/>
        <w:ind w:start="1080" w:hanging="720"/>
      </w:pPr>
      <w:r>
        <w:rPr>
          <w:b/>
        </w:rPr>
        <w:t>§</w:t>
        <w:t>3350</w:t>
        <w:t xml:space="preserve">.  </w:t>
      </w:r>
      <w:r>
        <w:rPr>
          <w:b/>
        </w:rPr>
        <w:t xml:space="preserve">Criminal Justice Planning and Assistance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332 (AMD). PL 1975, c. 425, §2 (AMD). PL 1977, c. 406, §1 (RPR). PL 1987, c. 395, §A22 (RP). </w:t>
      </w:r>
    </w:p>
    <w:p>
      <w:pPr>
        <w:jc w:val="both"/>
        <w:spacing w:before="100" w:after="100"/>
        <w:ind w:start="1080" w:hanging="720"/>
      </w:pPr>
      <w:r>
        <w:rPr>
          <w:b/>
        </w:rPr>
        <w:t>§</w:t>
        <w:t>3351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263 (AMD). PL 1975, c. 425, §3 (AMD). PL 1977, c. 406, §2 (RPR). PL 1987, c. 395, §A22 (RP). </w:t>
      </w:r>
    </w:p>
    <w:p>
      <w:pPr>
        <w:jc w:val="both"/>
        <w:spacing w:before="100" w:after="100"/>
        <w:ind w:start="1080" w:hanging="720"/>
      </w:pPr>
      <w:r>
        <w:rPr>
          <w:b/>
        </w:rPr>
        <w:t>§</w:t>
        <w:t>3352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§4 (AMD). PL 1987, c. 395, §A22 (RP). </w:t>
      </w:r>
    </w:p>
    <w:p>
      <w:pPr>
        <w:jc w:val="both"/>
        <w:spacing w:before="100" w:after="100"/>
        <w:ind w:start="1080" w:hanging="720"/>
      </w:pPr>
      <w:r>
        <w:rPr>
          <w:b/>
        </w:rPr>
        <w:t>§</w:t>
        <w:t>3353</w:t>
        <w:t xml:space="preserve">.  </w:t>
      </w:r>
      <w:r>
        <w:rPr>
          <w:b/>
        </w:rPr>
        <w:t xml:space="preserve">Executive director,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1985, c. 785, §B34 (AMD). PL 1987, c. 395, §A22 (RP). </w:t>
      </w:r>
    </w:p>
    <w:p>
      <w:pPr>
        <w:jc w:val="both"/>
        <w:spacing w:before="100" w:after="100"/>
        <w:ind w:start="1080" w:hanging="720"/>
      </w:pPr>
      <w:r>
        <w:rPr>
          <w:b/>
        </w:rPr>
        <w:t>§</w:t>
        <w:t>3354</w:t>
        <w:t xml:space="preserve">.  </w:t>
      </w:r>
      <w:r>
        <w:rPr>
          <w:b/>
        </w:rPr>
        <w:t xml:space="preserve">Grants to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1977, c. 406, §3 (RPR). PL 1985, c. 737, §B12 (AMD). PL 1987, c. 395, §A22 (RP). </w:t>
      </w:r>
    </w:p>
    <w:p>
      <w:pPr>
        <w:jc w:val="both"/>
        <w:spacing w:before="100" w:after="100"/>
        <w:ind w:start="1080" w:hanging="720"/>
      </w:pPr>
      <w:r>
        <w:rPr>
          <w:b/>
        </w:rPr>
        <w:t>§</w:t>
        <w:t>3355</w:t>
        <w:t xml:space="preserve">.  </w:t>
      </w:r>
      <w:r>
        <w:rPr>
          <w:b/>
        </w:rPr>
        <w:t xml:space="preserve">Acceptance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1981, c. 67, §D1 (AMD). PL 1987, c. 395, §A22 (RP). </w:t>
      </w:r>
    </w:p>
    <w:p>
      <w:pPr>
        <w:jc w:val="both"/>
        <w:spacing w:before="100" w:after="100"/>
        <w:ind w:start="1080" w:hanging="720"/>
      </w:pPr>
      <w:r>
        <w:rPr>
          <w:b/>
        </w:rPr>
        <w:t>§</w:t>
        <w:t>3356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jc w:val="both"/>
        <w:spacing w:before="100" w:after="100"/>
        <w:ind w:start="1080" w:hanging="720"/>
      </w:pPr>
      <w:r>
        <w:rPr>
          <w:b/>
        </w:rPr>
        <w:t>§</w:t>
        <w:t>3357</w:t>
        <w:t xml:space="preserve">.  </w:t>
      </w:r>
      <w:r>
        <w:rPr>
          <w:b/>
        </w:rPr>
        <w:t xml:space="preserve">Utilization of 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315. CRIMINAL JUSTICE PLANNING AND ASSISTANCE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CRIMINAL JUSTICE PLANNING AND ASSISTANCE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315. CRIMINAL JUSTICE PLANNING AND ASSISTANCE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