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w:t>
        <w:t xml:space="preserve">.  </w:t>
      </w:r>
      <w:r>
        <w:rPr>
          <w:b/>
        </w:rPr>
        <w:t xml:space="preserve">Judicial Conference of Maine</w:t>
      </w:r>
    </w:p>
    <w:p>
      <w:pPr>
        <w:jc w:val="both"/>
        <w:spacing w:before="100" w:after="100"/>
        <w:ind w:start="360"/>
        <w:ind w:firstLine="360"/>
      </w:pPr>
      <w:r>
        <w:rPr/>
      </w:r>
      <w:r>
        <w:rPr/>
      </w:r>
      <w:r>
        <w:t xml:space="preserve">There is a Judicial Conference of Maine, referred to in this section as "the conference," composed of judges and justices who shall advise and consult with the Supreme Judicial Court and the Chief Justice on matters affecting the administration of the Judicial Department, who shall review and discuss proposals from the Chief Justice and the State Court Administrator that affect the administration of the Judicial Department and who shall meet at least once each year for that purpose.</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w:pPr>
        <w:jc w:val="both"/>
        <w:spacing w:before="100" w:after="100"/>
        <w:ind w:start="360"/>
        <w:ind w:firstLine="360"/>
      </w:pPr>
      <w:r>
        <w:rPr/>
      </w:r>
      <w:r>
        <w:rPr/>
      </w:r>
      <w:r>
        <w:t xml:space="preserve">A member of the conference may not receive any compensation for that member's services, but the conference and the several members thereof are allowed, out of judicial appropriation, such expenses for clerical and other services and travel incidentals as the State Court Administrator approves.</w:t>
      </w:r>
      <w:r>
        <w:t xml:space="preserve">  </w:t>
      </w:r>
      <w:r xmlns:wp="http://schemas.openxmlformats.org/drawingml/2010/wordprocessingDrawing" xmlns:w15="http://schemas.microsoft.com/office/word/2012/wordml">
        <w:rPr>
          <w:rFonts w:ascii="Arial" w:hAnsi="Arial" w:cs="Arial"/>
          <w:sz w:val="22"/>
          <w:szCs w:val="22"/>
        </w:rPr>
        <w:t xml:space="preserve">[RR 2021, c. 1, Pt. B,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408, §19-A (NEW). PL 1977, c. 544, §11 (AMD). RR 2021, c. 1, Pt. B, §14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 Judicial Conference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§471. JUDICIAL CONFERENCE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