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Commanding assistance for arrest</w:t>
      </w:r>
    </w:p>
    <w:p>
      <w:pPr>
        <w:jc w:val="both"/>
        <w:spacing w:before="100" w:after="100"/>
        <w:ind w:start="360"/>
        <w:ind w:firstLine="360"/>
      </w:pPr>
      <w:r>
        <w:rPr/>
      </w:r>
      <w:r>
        <w:rPr/>
      </w:r>
      <w:r>
        <w:t xml:space="preserve">Upon view of an affray, riot, assault or battery, Judges of the District Court may, without warrant, command the assistance of any sheriff, deputy sheriff, constable or person present to repress the same and to arrest all concerned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 Commanding assistance for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Commanding assistance for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§170. COMMANDING ASSISTANCE FOR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