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Salary; expenses</w:t>
      </w:r>
    </w:p>
    <w:p>
      <w:pPr>
        <w:jc w:val="both"/>
        <w:spacing w:before="100" w:after="0"/>
        <w:ind w:start="360"/>
        <w:ind w:firstLine="360"/>
      </w:pPr>
      <w:r>
        <w:rPr>
          <w:b/>
        </w:rPr>
        <w:t>1</w:t>
        <w:t xml:space="preserve">.  </w:t>
      </w:r>
      <w:r>
        <w:rPr>
          <w:b/>
        </w:rPr>
        <w:t xml:space="preserve">Chief justice; salary.</w:t>
        <w:t xml:space="preserve"> </w:t>
      </w:r>
      <w:r>
        <w:t xml:space="preserve"> </w:t>
      </w:r>
      <w:r>
        <w:t xml:space="preserve">The Chief Justice of the Superior Court is entitled to receive a salary, for fiscal year 1998-99 and thereafter, of $94,000, to be paid biweekly.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§4 (AMD).]</w:t>
      </w:r>
    </w:p>
    <w:p>
      <w:pPr>
        <w:jc w:val="both"/>
        <w:spacing w:before="100" w:after="100"/>
        <w:ind w:start="360"/>
        <w:ind w:firstLine="360"/>
      </w:pPr>
      <w:r>
        <w:rPr>
          <w:b/>
        </w:rPr>
        <w:t>2</w:t>
        <w:t xml:space="preserve">.  </w:t>
      </w:r>
      <w:r>
        <w:rPr>
          <w:b/>
        </w:rPr>
        <w:t xml:space="preserve">Associate justice; salary.</w:t>
        <w:t xml:space="preserve"> </w:t>
      </w:r>
      <w:r>
        <w:t xml:space="preserve"> </w:t>
      </w:r>
      <w:r>
        <w:t xml:space="preserve">Each Justice of the Superior Court shall receive a salary as follows:</w:t>
      </w:r>
    </w:p>
    <w:p>
      <w:pPr>
        <w:jc w:val="both"/>
        <w:spacing w:before="100" w:after="0"/>
        <w:ind w:start="720"/>
      </w:pPr>
      <w:r>
        <w:rPr/>
        <w:t>A</w:t>
        <w:t xml:space="preserve">.  </w:t>
      </w:r>
      <w:r>
        <w:rPr/>
      </w:r>
      <w:r>
        <w:t xml:space="preserve">For fiscal year 1998-99 and thereafter, $90,000, to be paid biweekly.</w:t>
      </w:r>
      <w:r>
        <w:t xml:space="preserve">  </w:t>
      </w:r>
      <w:r xmlns:wp="http://schemas.openxmlformats.org/drawingml/2010/wordprocessingDrawing" xmlns:w15="http://schemas.microsoft.com/office/word/2012/wordml">
        <w:rPr>
          <w:rFonts w:ascii="Arial" w:hAnsi="Arial" w:cs="Arial"/>
          <w:sz w:val="22"/>
          <w:szCs w:val="22"/>
        </w:rPr>
        <w:t xml:space="preserve">[PL 1997, c. 643, Pt. M, §5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§5 (AMD).]</w:t>
      </w:r>
    </w:p>
    <w:p>
      <w:pPr>
        <w:jc w:val="both"/>
        <w:spacing w:before="100" w:after="0"/>
        <w:ind w:start="360"/>
        <w:ind w:firstLine="360"/>
      </w:pPr>
      <w:r>
        <w:rPr>
          <w:b/>
        </w:rPr>
        <w:t>2-A</w:t>
        <w:t xml:space="preserve">.  </w:t>
      </w:r>
      <w:r>
        <w:rPr>
          <w:b/>
        </w:rPr>
        <w:t xml:space="preserve">Cost-of-living adjustment.</w:t>
        <w:t xml:space="preserve"> </w:t>
      </w:r>
      <w:r>
        <w:t xml:space="preserve"> </w:t>
      </w:r>
      <w:r>
        <w:t xml:space="preserve">The salaries of the associate justices shall be adjusted as established in </w:t>
      </w:r>
      <w:r>
        <w:t>Title 4, section 4,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O, §§13, 22 (NEW); PL 1989, c. 600, Pt. B, §§9, 10 (AMD); PL 1989, c. 878, Pt. D, §§14, 15 (AMD).]</w:t>
      </w:r>
    </w:p>
    <w:p>
      <w:pPr>
        <w:jc w:val="both"/>
        <w:spacing w:before="100" w:after="0"/>
        <w:ind w:start="360"/>
        <w:ind w:firstLine="360"/>
      </w:pPr>
      <w:r>
        <w:rPr>
          <w:b/>
        </w:rPr>
        <w:t>3</w:t>
        <w:t xml:space="preserve">.  </w:t>
      </w:r>
      <w:r>
        <w:rPr>
          <w:b/>
        </w:rPr>
        <w:t xml:space="preserve">Expenses.</w:t>
        <w:t xml:space="preserve"> </w:t>
      </w:r>
      <w:r>
        <w:t xml:space="preserve"> </w:t>
      </w:r>
      <w:r>
        <w:t>Section 4</w:t>
      </w:r>
      <w:r>
        <w:t xml:space="preserve">, relating to reimbursement of Justices of the Supreme Judicial Court for expenses incurred by them, including clerical assistance, applies to Justices of the Superior Court. The Chief Justice of the Supreme Judicial Court or the Chief Justice's designee may specify by order a maximum amount to be expended by any justice for clerical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§39 (AMD).]</w:t>
      </w:r>
    </w:p>
    <w:p>
      <w:pPr>
        <w:jc w:val="both"/>
        <w:spacing w:before="100" w:after="0"/>
        <w:ind w:start="360"/>
        <w:ind w:firstLine="360"/>
      </w:pPr>
      <w:r>
        <w:rPr>
          <w:b/>
        </w:rPr>
        <w:t>4</w:t>
        <w:t xml:space="preserve">.  </w:t>
      </w:r>
      <w:r>
        <w:rPr>
          <w:b/>
        </w:rPr>
        <w:t xml:space="preserve">Exception.</w:t>
        <w:t xml:space="preserve"> </w:t>
      </w:r>
      <w:r>
        <w:t xml:space="preserve"> </w:t>
      </w:r>
      <w:r>
        <w:t xml:space="preserve">The salary provisions of this section shall not apply to justices who have retired prior to December 1, 1984.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§§7,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412, §6 (AMD). PL 1965, c. 418 (AMD). PL 1965, c. 437, §2 (AMD). PL 1965, c. 472, §§1,2 (AMD). PL 1965, c. 513, §3 (AMD). PL 1967, c. 476, §4 (AMD). PL 1969, c. 476, §2 (AMD). PL 1969, c. 580, §2 (AMD). P&amp;SL 1971, c. 179, §M2 (AMD). PL 1971, c. 504, §2 (AMD). P&amp;SL 1973, c. 209, §6 (AMD). PL 1973, c. 509, §5 (AMD). PL 1973, c. 599, §2 (AMD). PL 1975, c. 383, §2 (AMD). PL 1975, c. 408, §§8-A (AMD). PL 1975, c. 735, §2 (AMD). PL 1977, c. 696, §20 (AMD). PL 1979, c. 127, §10 (AMD). PL 1979, c. 544, §6 (AMD). PL 1979, c. 663, §6 (AMD). PL 1981, c. 486, §2 (AMD). PL 1983, c. 269, §8 (AMD). PL 1983, c. 477, Pt. E, Subpt. 1, §2 (AMD). PL 1983, c. 853, §§C7,18 (RPR). PL 1983, c. 863, §§B6,B45 (AMD). PL 1989, c. 501, §§O12,13,22 (AMD). PL 1989, c. 596, §C2 (AMD). PL 1989, c. 596, §§C2,8 (AMD). PL 1989, c. 600, §§B9,10 (AMD). PL 1991, c. 824, §§B13,14 (AFF). PL 1997, c. 643, §§M4,5 (AMD). PL 2019, c. 475,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 Salary;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Salary;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§102. SALARY;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